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5C86C9" w14:textId="687FB5D2" w:rsidR="00215501" w:rsidRPr="00FD68C6" w:rsidRDefault="00215501" w:rsidP="00215501">
      <w:pPr>
        <w:pStyle w:val="NormalWeb"/>
        <w:jc w:val="center"/>
        <w:rPr>
          <w:rFonts w:ascii="Arial" w:hAnsi="Arial" w:cs="Arial"/>
          <w:b/>
          <w:color w:val="1F497D"/>
          <w:sz w:val="20"/>
          <w:szCs w:val="20"/>
        </w:rPr>
      </w:pPr>
      <w:r w:rsidRPr="00FD68C6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0798D5B" wp14:editId="0230C3FD">
            <wp:simplePos x="0" y="0"/>
            <wp:positionH relativeFrom="column">
              <wp:posOffset>5250180</wp:posOffset>
            </wp:positionH>
            <wp:positionV relativeFrom="paragraph">
              <wp:posOffset>-66040</wp:posOffset>
            </wp:positionV>
            <wp:extent cx="1358900" cy="56007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.  NHS Doncaster CCG Logo - colour jpeg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997" t="18241" r="7752" b="28268"/>
                    <a:stretch/>
                  </pic:blipFill>
                  <pic:spPr bwMode="auto">
                    <a:xfrm>
                      <a:off x="0" y="0"/>
                      <a:ext cx="1358900" cy="5600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6D76" w:rsidRPr="00FD68C6">
        <w:rPr>
          <w:rFonts w:ascii="Arial" w:hAnsi="Arial" w:cs="Arial"/>
          <w:b/>
          <w:noProof/>
          <w:color w:val="001BA0"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23DB71FE" wp14:editId="34B0CFC7">
            <wp:simplePos x="0" y="0"/>
            <wp:positionH relativeFrom="column">
              <wp:posOffset>-58</wp:posOffset>
            </wp:positionH>
            <wp:positionV relativeFrom="paragraph">
              <wp:posOffset>-64886</wp:posOffset>
            </wp:positionV>
            <wp:extent cx="793750" cy="623001"/>
            <wp:effectExtent l="0" t="0" r="6350" b="5715"/>
            <wp:wrapNone/>
            <wp:docPr id="2" name="Picture 2" descr="Image result for NHS England logo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232A4019F" descr="Image result for NHS England logo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00" t="5333" r="18685" b="4667"/>
                    <a:stretch/>
                  </pic:blipFill>
                  <pic:spPr bwMode="auto">
                    <a:xfrm>
                      <a:off x="0" y="0"/>
                      <a:ext cx="793750" cy="623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D68C6">
        <w:rPr>
          <w:rFonts w:ascii="Arial" w:hAnsi="Arial" w:cs="Arial"/>
          <w:b/>
          <w:color w:val="1F497D"/>
          <w:sz w:val="28"/>
          <w:szCs w:val="20"/>
        </w:rPr>
        <w:t>Self-Care Statement 20</w:t>
      </w:r>
      <w:r w:rsidR="008111C5">
        <w:rPr>
          <w:rFonts w:ascii="Arial" w:hAnsi="Arial" w:cs="Arial"/>
          <w:b/>
          <w:color w:val="1F497D"/>
          <w:sz w:val="28"/>
          <w:szCs w:val="20"/>
        </w:rPr>
        <w:t>21</w:t>
      </w:r>
      <w:r w:rsidR="00285C24">
        <w:rPr>
          <w:rFonts w:ascii="Arial" w:hAnsi="Arial" w:cs="Arial"/>
          <w:b/>
          <w:color w:val="1F497D"/>
          <w:sz w:val="28"/>
          <w:szCs w:val="20"/>
        </w:rPr>
        <w:t xml:space="preserve"> for Patients</w:t>
      </w:r>
    </w:p>
    <w:p w14:paraId="4DABAD60" w14:textId="77777777" w:rsidR="00AA6D76" w:rsidRPr="000804B6" w:rsidRDefault="00AA6D76" w:rsidP="005F4975">
      <w:pPr>
        <w:pStyle w:val="NormalWeb"/>
        <w:tabs>
          <w:tab w:val="right" w:pos="10348"/>
        </w:tabs>
        <w:rPr>
          <w:rFonts w:ascii="Arial" w:hAnsi="Arial" w:cs="Arial"/>
          <w:color w:val="1F497D"/>
          <w:sz w:val="20"/>
          <w:szCs w:val="20"/>
        </w:rPr>
      </w:pPr>
      <w:r w:rsidRPr="000804B6">
        <w:rPr>
          <w:rFonts w:ascii="Arial" w:hAnsi="Arial" w:cs="Arial"/>
          <w:color w:val="1F497D"/>
          <w:sz w:val="20"/>
          <w:szCs w:val="20"/>
        </w:rPr>
        <w:tab/>
      </w:r>
    </w:p>
    <w:p w14:paraId="4E272C58" w14:textId="77777777" w:rsidR="00215501" w:rsidRDefault="00215501" w:rsidP="00F25EF4">
      <w:pPr>
        <w:pStyle w:val="NormalWeb"/>
        <w:rPr>
          <w:rFonts w:ascii="Arial" w:hAnsi="Arial" w:cs="Arial"/>
          <w:color w:val="1F497D"/>
          <w:sz w:val="20"/>
          <w:szCs w:val="20"/>
        </w:rPr>
      </w:pPr>
    </w:p>
    <w:p w14:paraId="4FDCF818" w14:textId="77777777" w:rsidR="00215501" w:rsidRDefault="00215501" w:rsidP="00F25EF4">
      <w:pPr>
        <w:pStyle w:val="NormalWeb"/>
        <w:rPr>
          <w:rFonts w:ascii="Arial" w:hAnsi="Arial" w:cs="Arial"/>
          <w:color w:val="1F497D"/>
          <w:sz w:val="20"/>
          <w:szCs w:val="20"/>
        </w:rPr>
      </w:pPr>
    </w:p>
    <w:p w14:paraId="6B269F89" w14:textId="43AB9538" w:rsidR="00FD68C6" w:rsidRDefault="008111C5" w:rsidP="00F25EF4">
      <w:pPr>
        <w:pStyle w:val="NormalWeb"/>
        <w:rPr>
          <w:rFonts w:ascii="Arial" w:hAnsi="Arial" w:cs="Arial"/>
          <w:color w:val="1F497D"/>
          <w:sz w:val="20"/>
          <w:szCs w:val="20"/>
        </w:rPr>
      </w:pPr>
      <w:r>
        <w:rPr>
          <w:rFonts w:ascii="Arial" w:hAnsi="Arial" w:cs="Arial"/>
          <w:noProof/>
          <w:color w:val="1F497D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886002" wp14:editId="296996D2">
                <wp:simplePos x="0" y="0"/>
                <wp:positionH relativeFrom="column">
                  <wp:posOffset>-137160</wp:posOffset>
                </wp:positionH>
                <wp:positionV relativeFrom="paragraph">
                  <wp:posOffset>52070</wp:posOffset>
                </wp:positionV>
                <wp:extent cx="6766560" cy="1127760"/>
                <wp:effectExtent l="0" t="0" r="1524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6560" cy="112776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A3EF59" id="Rectangle 3" o:spid="_x0000_s1026" style="position:absolute;margin-left:-10.8pt;margin-top:4.1pt;width:532.8pt;height:8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" filled="f" strokecolor="#243f60 [1604]" strokeweight="2pt"/>
            </w:pict>
          </mc:Fallback>
        </mc:AlternateContent>
      </w:r>
    </w:p>
    <w:p w14:paraId="17003BC2" w14:textId="5D0D37ED" w:rsidR="008111C5" w:rsidRPr="008111C5" w:rsidRDefault="008111C5" w:rsidP="008111C5">
      <w:pPr>
        <w:spacing w:line="313" w:lineRule="auto"/>
        <w:ind w:right="186"/>
        <w:rPr>
          <w:rFonts w:ascii="Arial" w:hAnsi="Arial" w:cs="Arial"/>
          <w:color w:val="1F497D"/>
          <w:sz w:val="24"/>
          <w:szCs w:val="24"/>
          <w:lang w:eastAsia="en-GB"/>
        </w:rPr>
      </w:pPr>
      <w:r w:rsidRPr="008111C5">
        <w:rPr>
          <w:rFonts w:ascii="Arial" w:hAnsi="Arial" w:cs="Arial"/>
          <w:color w:val="1F497D"/>
          <w:sz w:val="24"/>
          <w:szCs w:val="24"/>
          <w:lang w:eastAsia="en-GB"/>
        </w:rPr>
        <w:t xml:space="preserve">Doncaster CCG and its members do not support the prescription of vitamin and minerals, </w:t>
      </w:r>
      <w:proofErr w:type="gramStart"/>
      <w:r w:rsidRPr="008111C5">
        <w:rPr>
          <w:rFonts w:ascii="Arial" w:hAnsi="Arial" w:cs="Arial"/>
          <w:color w:val="1F497D"/>
          <w:sz w:val="24"/>
          <w:szCs w:val="24"/>
          <w:lang w:eastAsia="en-GB"/>
        </w:rPr>
        <w:t>medicines</w:t>
      </w:r>
      <w:proofErr w:type="gramEnd"/>
      <w:r w:rsidRPr="008111C5">
        <w:rPr>
          <w:rFonts w:ascii="Arial" w:hAnsi="Arial" w:cs="Arial"/>
          <w:color w:val="1F497D"/>
          <w:sz w:val="24"/>
          <w:szCs w:val="24"/>
          <w:lang w:eastAsia="en-GB"/>
        </w:rPr>
        <w:t xml:space="preserve"> and treatments for minor or self-limiting conditions, where:</w:t>
      </w:r>
    </w:p>
    <w:p w14:paraId="7F015192" w14:textId="77777777" w:rsidR="008111C5" w:rsidRPr="008111C5" w:rsidRDefault="008111C5" w:rsidP="008111C5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60"/>
        <w:rPr>
          <w:rFonts w:ascii="Arial" w:hAnsi="Arial" w:cs="Arial"/>
          <w:color w:val="1F497D"/>
          <w:sz w:val="24"/>
          <w:szCs w:val="24"/>
          <w:lang w:eastAsia="en-GB"/>
        </w:rPr>
      </w:pPr>
      <w:r w:rsidRPr="008111C5">
        <w:rPr>
          <w:rFonts w:ascii="Arial" w:hAnsi="Arial" w:cs="Arial"/>
          <w:color w:val="1F497D"/>
          <w:sz w:val="24"/>
          <w:szCs w:val="24"/>
          <w:lang w:eastAsia="en-GB"/>
        </w:rPr>
        <w:t>Self-care is the most appropriate route</w:t>
      </w:r>
    </w:p>
    <w:p w14:paraId="70A354E8" w14:textId="77777777" w:rsidR="008111C5" w:rsidRPr="008111C5" w:rsidRDefault="008111C5" w:rsidP="008111C5">
      <w:pPr>
        <w:numPr>
          <w:ilvl w:val="0"/>
          <w:numId w:val="1"/>
        </w:numPr>
        <w:tabs>
          <w:tab w:val="left" w:pos="720"/>
        </w:tabs>
        <w:spacing w:after="0" w:line="0" w:lineRule="atLeast"/>
        <w:ind w:left="720" w:hanging="360"/>
        <w:rPr>
          <w:rFonts w:ascii="Arial" w:hAnsi="Arial" w:cs="Arial"/>
          <w:color w:val="1F497D"/>
          <w:sz w:val="24"/>
          <w:szCs w:val="24"/>
          <w:lang w:eastAsia="en-GB"/>
        </w:rPr>
      </w:pPr>
      <w:r w:rsidRPr="008111C5">
        <w:rPr>
          <w:rFonts w:ascii="Arial" w:hAnsi="Arial" w:cs="Arial"/>
          <w:color w:val="1F497D"/>
          <w:sz w:val="24"/>
          <w:szCs w:val="24"/>
          <w:lang w:eastAsia="en-GB"/>
        </w:rPr>
        <w:t>Medicines and treatments are available to buy over the counter</w:t>
      </w:r>
    </w:p>
    <w:p w14:paraId="43C33D69" w14:textId="77777777" w:rsidR="00FD68C6" w:rsidRDefault="00FD68C6" w:rsidP="00F25EF4">
      <w:pPr>
        <w:pStyle w:val="NormalWeb"/>
        <w:rPr>
          <w:rFonts w:ascii="Arial" w:hAnsi="Arial" w:cs="Arial"/>
          <w:color w:val="1F497D"/>
          <w:sz w:val="20"/>
          <w:szCs w:val="20"/>
        </w:rPr>
      </w:pPr>
    </w:p>
    <w:p w14:paraId="3417BBB0" w14:textId="77777777" w:rsidR="0015512B" w:rsidRDefault="00001AB5" w:rsidP="00F25EF4">
      <w:pPr>
        <w:pStyle w:val="NormalWeb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 xml:space="preserve">Our </w:t>
      </w:r>
      <w:r w:rsidR="00E42D93">
        <w:rPr>
          <w:rFonts w:ascii="Arial" w:hAnsi="Arial" w:cs="Arial"/>
          <w:color w:val="1F497D"/>
        </w:rPr>
        <w:t>NHS</w:t>
      </w:r>
      <w:r w:rsidR="00F25EF4" w:rsidRPr="00A13B5F">
        <w:rPr>
          <w:rFonts w:ascii="Arial" w:hAnsi="Arial" w:cs="Arial"/>
          <w:color w:val="1F497D"/>
        </w:rPr>
        <w:t xml:space="preserve"> spen</w:t>
      </w:r>
      <w:r w:rsidR="00E42D93">
        <w:rPr>
          <w:rFonts w:ascii="Arial" w:hAnsi="Arial" w:cs="Arial"/>
          <w:color w:val="1F497D"/>
        </w:rPr>
        <w:t>d</w:t>
      </w:r>
      <w:r w:rsidR="002A42C7">
        <w:rPr>
          <w:rFonts w:ascii="Arial" w:hAnsi="Arial" w:cs="Arial"/>
          <w:color w:val="1F497D"/>
        </w:rPr>
        <w:t>s</w:t>
      </w:r>
      <w:r w:rsidR="00F25EF4" w:rsidRPr="00A13B5F">
        <w:rPr>
          <w:rFonts w:ascii="Arial" w:hAnsi="Arial" w:cs="Arial"/>
          <w:color w:val="1F497D"/>
        </w:rPr>
        <w:t xml:space="preserve"> around £569 million a year on prescriptions for medicines for minor conditions</w:t>
      </w:r>
      <w:r w:rsidR="00FD68C6" w:rsidRPr="00A13B5F">
        <w:rPr>
          <w:rFonts w:ascii="Arial" w:hAnsi="Arial" w:cs="Arial"/>
          <w:color w:val="1F497D"/>
        </w:rPr>
        <w:t>.</w:t>
      </w:r>
      <w:r w:rsidR="00F25EF4" w:rsidRPr="00A13B5F">
        <w:rPr>
          <w:rFonts w:ascii="Arial" w:hAnsi="Arial" w:cs="Arial"/>
          <w:color w:val="1F497D"/>
        </w:rPr>
        <w:t xml:space="preserve"> </w:t>
      </w:r>
      <w:r w:rsidR="0015512B" w:rsidRPr="00A13B5F">
        <w:rPr>
          <w:rFonts w:ascii="Arial" w:hAnsi="Arial" w:cs="Arial"/>
          <w:color w:val="1F497D"/>
        </w:rPr>
        <w:t xml:space="preserve">Minor conditions are exactly that, they are not </w:t>
      </w:r>
      <w:r w:rsidR="00285C24" w:rsidRPr="00A13B5F">
        <w:rPr>
          <w:rFonts w:ascii="Arial" w:hAnsi="Arial" w:cs="Arial"/>
          <w:color w:val="1F497D"/>
        </w:rPr>
        <w:t xml:space="preserve">serious </w:t>
      </w:r>
      <w:r w:rsidR="00285C24">
        <w:rPr>
          <w:rFonts w:ascii="Arial" w:hAnsi="Arial" w:cs="Arial"/>
          <w:color w:val="1F497D"/>
        </w:rPr>
        <w:t>and</w:t>
      </w:r>
      <w:r w:rsidR="00A13B5F">
        <w:rPr>
          <w:rFonts w:ascii="Arial" w:hAnsi="Arial" w:cs="Arial"/>
          <w:color w:val="1F497D"/>
        </w:rPr>
        <w:t xml:space="preserve"> </w:t>
      </w:r>
      <w:r w:rsidR="0015512B" w:rsidRPr="00A13B5F">
        <w:rPr>
          <w:rFonts w:ascii="Arial" w:hAnsi="Arial" w:cs="Arial"/>
          <w:color w:val="1F497D"/>
        </w:rPr>
        <w:t>usually disappear</w:t>
      </w:r>
      <w:r w:rsidR="002A42C7">
        <w:rPr>
          <w:rFonts w:ascii="Arial" w:hAnsi="Arial" w:cs="Arial"/>
          <w:color w:val="1F497D"/>
        </w:rPr>
        <w:t xml:space="preserve"> in a few days</w:t>
      </w:r>
      <w:r w:rsidR="0015512B" w:rsidRPr="00A13B5F">
        <w:rPr>
          <w:rFonts w:ascii="Arial" w:hAnsi="Arial" w:cs="Arial"/>
          <w:color w:val="1F497D"/>
        </w:rPr>
        <w:t xml:space="preserve"> without any treatment</w:t>
      </w:r>
      <w:r w:rsidR="002A42C7">
        <w:rPr>
          <w:rFonts w:ascii="Arial" w:hAnsi="Arial" w:cs="Arial"/>
          <w:color w:val="1F497D"/>
        </w:rPr>
        <w:t>.</w:t>
      </w:r>
    </w:p>
    <w:p w14:paraId="0D8820EA" w14:textId="77777777" w:rsidR="005D672D" w:rsidRPr="00A13B5F" w:rsidRDefault="005D672D" w:rsidP="00F25EF4">
      <w:pPr>
        <w:pStyle w:val="NormalWeb"/>
        <w:rPr>
          <w:rFonts w:ascii="Arial" w:hAnsi="Arial" w:cs="Arial"/>
          <w:color w:val="1F497D"/>
        </w:rPr>
      </w:pPr>
    </w:p>
    <w:p w14:paraId="3A63598B" w14:textId="77777777" w:rsidR="00F25EF4" w:rsidRDefault="0015512B" w:rsidP="00AA6D76">
      <w:pPr>
        <w:pStyle w:val="NormalWeb"/>
        <w:rPr>
          <w:rFonts w:ascii="Arial" w:hAnsi="Arial" w:cs="Arial"/>
          <w:color w:val="1F497D"/>
        </w:rPr>
      </w:pPr>
      <w:r w:rsidRPr="00A13B5F">
        <w:rPr>
          <w:rFonts w:ascii="Arial" w:hAnsi="Arial" w:cs="Arial"/>
          <w:color w:val="1F497D"/>
        </w:rPr>
        <w:t>If we can r</w:t>
      </w:r>
      <w:r w:rsidR="00F25EF4" w:rsidRPr="00A13B5F">
        <w:rPr>
          <w:rFonts w:ascii="Arial" w:hAnsi="Arial" w:cs="Arial"/>
          <w:color w:val="1F497D"/>
        </w:rPr>
        <w:t>educ</w:t>
      </w:r>
      <w:r w:rsidRPr="00A13B5F">
        <w:rPr>
          <w:rFonts w:ascii="Arial" w:hAnsi="Arial" w:cs="Arial"/>
          <w:color w:val="1F497D"/>
        </w:rPr>
        <w:t>e</w:t>
      </w:r>
      <w:r w:rsidR="00F25EF4" w:rsidRPr="00A13B5F">
        <w:rPr>
          <w:rFonts w:ascii="Arial" w:hAnsi="Arial" w:cs="Arial"/>
          <w:color w:val="1F497D"/>
        </w:rPr>
        <w:t xml:space="preserve"> the amount we spend on </w:t>
      </w:r>
      <w:r w:rsidRPr="00A13B5F">
        <w:rPr>
          <w:rFonts w:ascii="Arial" w:hAnsi="Arial" w:cs="Arial"/>
          <w:color w:val="1F497D"/>
        </w:rPr>
        <w:t xml:space="preserve">these prescriptions, </w:t>
      </w:r>
      <w:r w:rsidR="00F25EF4" w:rsidRPr="00A13B5F">
        <w:rPr>
          <w:rFonts w:ascii="Arial" w:hAnsi="Arial" w:cs="Arial"/>
          <w:color w:val="1F497D"/>
        </w:rPr>
        <w:t xml:space="preserve">we can give priority to treatments for people with more serious conditions, such as cancer, diabetes and mental health problems. </w:t>
      </w:r>
    </w:p>
    <w:p w14:paraId="106F0D9B" w14:textId="77777777" w:rsidR="005D672D" w:rsidRPr="00A13B5F" w:rsidRDefault="005D672D" w:rsidP="00AA6D76">
      <w:pPr>
        <w:pStyle w:val="NormalWeb"/>
        <w:rPr>
          <w:rFonts w:ascii="Arial" w:hAnsi="Arial" w:cs="Arial"/>
          <w:color w:val="1F497D"/>
        </w:rPr>
      </w:pPr>
    </w:p>
    <w:p w14:paraId="0F699A33" w14:textId="3DFBD0CD" w:rsidR="00AA6D76" w:rsidRPr="00A13B5F" w:rsidRDefault="00F25EF4" w:rsidP="00AA6D76">
      <w:pPr>
        <w:pStyle w:val="NormalWeb"/>
        <w:rPr>
          <w:rFonts w:ascii="Arial" w:hAnsi="Arial" w:cs="Arial"/>
          <w:color w:val="1F497D"/>
        </w:rPr>
      </w:pPr>
      <w:r w:rsidRPr="00A13B5F">
        <w:rPr>
          <w:rFonts w:ascii="Arial" w:hAnsi="Arial" w:cs="Arial"/>
          <w:color w:val="1F497D"/>
        </w:rPr>
        <w:t xml:space="preserve">Therefore, </w:t>
      </w:r>
      <w:r w:rsidR="008111C5">
        <w:rPr>
          <w:rFonts w:ascii="Arial" w:hAnsi="Arial" w:cs="Arial"/>
          <w:color w:val="1F497D"/>
        </w:rPr>
        <w:t xml:space="preserve">prescription medications </w:t>
      </w:r>
      <w:r w:rsidR="00AA6D76" w:rsidRPr="00A13B5F">
        <w:rPr>
          <w:rFonts w:ascii="Arial" w:hAnsi="Arial" w:cs="Arial"/>
          <w:color w:val="1F497D"/>
        </w:rPr>
        <w:t>for minor and self-limiting conditions</w:t>
      </w:r>
      <w:r w:rsidR="00C82688" w:rsidRPr="00A13B5F">
        <w:rPr>
          <w:rFonts w:ascii="Arial" w:hAnsi="Arial" w:cs="Arial"/>
          <w:color w:val="1F497D"/>
        </w:rPr>
        <w:t xml:space="preserve"> </w:t>
      </w:r>
      <w:r w:rsidR="00373333" w:rsidRPr="00A13B5F">
        <w:rPr>
          <w:rFonts w:ascii="Arial" w:hAnsi="Arial" w:cs="Arial"/>
          <w:color w:val="1F497D"/>
        </w:rPr>
        <w:t>such as colds, hay</w:t>
      </w:r>
      <w:r w:rsidR="0015512B" w:rsidRPr="00A13B5F">
        <w:rPr>
          <w:rFonts w:ascii="Arial" w:hAnsi="Arial" w:cs="Arial"/>
          <w:color w:val="1F497D"/>
        </w:rPr>
        <w:t xml:space="preserve"> </w:t>
      </w:r>
      <w:r w:rsidR="00373333" w:rsidRPr="00A13B5F">
        <w:rPr>
          <w:rFonts w:ascii="Arial" w:hAnsi="Arial" w:cs="Arial"/>
          <w:color w:val="1F497D"/>
        </w:rPr>
        <w:t>fever</w:t>
      </w:r>
      <w:r w:rsidR="00C82688" w:rsidRPr="00A13B5F">
        <w:rPr>
          <w:rFonts w:ascii="Arial" w:hAnsi="Arial" w:cs="Arial"/>
          <w:color w:val="1F497D"/>
        </w:rPr>
        <w:t xml:space="preserve"> and </w:t>
      </w:r>
      <w:r w:rsidR="00495FAF" w:rsidRPr="00A13B5F">
        <w:rPr>
          <w:rFonts w:ascii="Arial" w:hAnsi="Arial" w:cs="Arial"/>
          <w:color w:val="1F497D"/>
        </w:rPr>
        <w:t xml:space="preserve">head lice </w:t>
      </w:r>
      <w:r w:rsidR="00C82688" w:rsidRPr="00A13B5F">
        <w:rPr>
          <w:rFonts w:ascii="Arial" w:hAnsi="Arial" w:cs="Arial"/>
          <w:color w:val="1F497D"/>
        </w:rPr>
        <w:t>are now</w:t>
      </w:r>
      <w:r w:rsidRPr="00A13B5F">
        <w:rPr>
          <w:rFonts w:ascii="Arial" w:hAnsi="Arial" w:cs="Arial"/>
          <w:color w:val="1F497D"/>
        </w:rPr>
        <w:t xml:space="preserve"> no longer</w:t>
      </w:r>
      <w:r w:rsidR="002A42C7">
        <w:rPr>
          <w:rFonts w:ascii="Arial" w:hAnsi="Arial" w:cs="Arial"/>
          <w:color w:val="1F497D"/>
        </w:rPr>
        <w:t xml:space="preserve"> </w:t>
      </w:r>
      <w:r w:rsidR="008111C5">
        <w:rPr>
          <w:rFonts w:ascii="Arial" w:hAnsi="Arial" w:cs="Arial"/>
          <w:color w:val="1F497D"/>
        </w:rPr>
        <w:t>ordinarily</w:t>
      </w:r>
      <w:r w:rsidRPr="00A13B5F">
        <w:rPr>
          <w:rFonts w:ascii="Arial" w:hAnsi="Arial" w:cs="Arial"/>
          <w:color w:val="1F497D"/>
        </w:rPr>
        <w:t xml:space="preserve"> </w:t>
      </w:r>
      <w:r w:rsidR="00AA6D76" w:rsidRPr="00A13B5F">
        <w:rPr>
          <w:rFonts w:ascii="Arial" w:hAnsi="Arial" w:cs="Arial"/>
          <w:color w:val="1F497D"/>
        </w:rPr>
        <w:t>available from Doncaster</w:t>
      </w:r>
      <w:r w:rsidRPr="00A13B5F">
        <w:rPr>
          <w:rFonts w:ascii="Arial" w:hAnsi="Arial" w:cs="Arial"/>
          <w:color w:val="1F497D"/>
        </w:rPr>
        <w:t xml:space="preserve"> </w:t>
      </w:r>
      <w:r w:rsidR="00AA6D76" w:rsidRPr="00A13B5F">
        <w:rPr>
          <w:rFonts w:ascii="Arial" w:hAnsi="Arial" w:cs="Arial"/>
          <w:color w:val="1F497D"/>
        </w:rPr>
        <w:t>practices</w:t>
      </w:r>
      <w:r w:rsidR="0019165B" w:rsidRPr="00A13B5F">
        <w:rPr>
          <w:rFonts w:ascii="Arial" w:hAnsi="Arial" w:cs="Arial"/>
          <w:color w:val="1F497D"/>
        </w:rPr>
        <w:t xml:space="preserve"> </w:t>
      </w:r>
      <w:r w:rsidR="00AA6D76" w:rsidRPr="00A13B5F">
        <w:rPr>
          <w:rFonts w:ascii="Arial" w:hAnsi="Arial" w:cs="Arial"/>
          <w:color w:val="1F497D"/>
        </w:rPr>
        <w:t>and appointments should not be requested for these conditions</w:t>
      </w:r>
      <w:r w:rsidR="00AA6D76" w:rsidRPr="00A13B5F">
        <w:rPr>
          <w:rFonts w:ascii="Arial" w:hAnsi="Arial" w:cs="Arial"/>
          <w:color w:val="000000"/>
        </w:rPr>
        <w:t>.</w:t>
      </w:r>
      <w:r w:rsidR="0036636F" w:rsidRPr="00A13B5F">
        <w:rPr>
          <w:rFonts w:ascii="Arial" w:hAnsi="Arial" w:cs="Arial"/>
          <w:color w:val="000000"/>
        </w:rPr>
        <w:t xml:space="preserve"> </w:t>
      </w:r>
      <w:r w:rsidR="0036636F" w:rsidRPr="00A13B5F">
        <w:rPr>
          <w:rFonts w:ascii="Arial" w:hAnsi="Arial" w:cs="Arial"/>
          <w:color w:val="1F497D"/>
        </w:rPr>
        <w:t>This is in line with</w:t>
      </w:r>
      <w:r w:rsidR="0019165B" w:rsidRPr="00A13B5F">
        <w:rPr>
          <w:rFonts w:ascii="Arial" w:hAnsi="Arial" w:cs="Arial"/>
          <w:color w:val="1F497D"/>
        </w:rPr>
        <w:t xml:space="preserve"> national NHS</w:t>
      </w:r>
      <w:r w:rsidR="0085634E" w:rsidRPr="00A13B5F">
        <w:rPr>
          <w:rFonts w:ascii="Arial" w:hAnsi="Arial" w:cs="Arial"/>
          <w:color w:val="1F497D"/>
        </w:rPr>
        <w:t xml:space="preserve"> England</w:t>
      </w:r>
      <w:r w:rsidR="0019165B" w:rsidRPr="00A13B5F">
        <w:rPr>
          <w:rFonts w:ascii="Arial" w:hAnsi="Arial" w:cs="Arial"/>
          <w:color w:val="1F497D"/>
        </w:rPr>
        <w:t xml:space="preserve"> guidance</w:t>
      </w:r>
      <w:r w:rsidR="0015512B" w:rsidRPr="00A13B5F">
        <w:rPr>
          <w:rFonts w:ascii="Arial" w:hAnsi="Arial" w:cs="Arial"/>
          <w:color w:val="1F497D"/>
        </w:rPr>
        <w:t>,</w:t>
      </w:r>
      <w:r w:rsidR="0019165B" w:rsidRPr="00A13B5F">
        <w:rPr>
          <w:rFonts w:ascii="Arial" w:hAnsi="Arial" w:cs="Arial"/>
          <w:color w:val="1F497D"/>
        </w:rPr>
        <w:t xml:space="preserve"> </w:t>
      </w:r>
      <w:r w:rsidR="00236136" w:rsidRPr="00A13B5F">
        <w:rPr>
          <w:rFonts w:ascii="Arial" w:hAnsi="Arial" w:cs="Arial"/>
          <w:color w:val="1F497D"/>
        </w:rPr>
        <w:t xml:space="preserve">which is supported by </w:t>
      </w:r>
      <w:r w:rsidR="0019165B" w:rsidRPr="00A13B5F">
        <w:rPr>
          <w:rFonts w:ascii="Arial" w:hAnsi="Arial" w:cs="Arial"/>
          <w:color w:val="1F497D"/>
        </w:rPr>
        <w:t>professional and public bodies</w:t>
      </w:r>
      <w:r w:rsidR="0036636F" w:rsidRPr="00A13B5F">
        <w:rPr>
          <w:rFonts w:ascii="Arial" w:hAnsi="Arial" w:cs="Arial"/>
          <w:color w:val="1F497D"/>
        </w:rPr>
        <w:t>.</w:t>
      </w:r>
      <w:r w:rsidR="0085634E" w:rsidRPr="00A13B5F">
        <w:rPr>
          <w:rFonts w:ascii="Arial" w:hAnsi="Arial" w:cs="Arial"/>
          <w:color w:val="1F497D"/>
        </w:rPr>
        <w:t xml:space="preserve"> </w:t>
      </w:r>
    </w:p>
    <w:p w14:paraId="614D546B" w14:textId="77777777" w:rsidR="00AA6D76" w:rsidRPr="00A13B5F" w:rsidRDefault="00AA6D76" w:rsidP="00AA6D76">
      <w:pPr>
        <w:pStyle w:val="NormalWeb"/>
        <w:rPr>
          <w:rFonts w:ascii="Arial" w:hAnsi="Arial" w:cs="Arial"/>
          <w:color w:val="000000"/>
        </w:rPr>
      </w:pPr>
    </w:p>
    <w:p w14:paraId="6EAC680E" w14:textId="7C13B07B" w:rsidR="0019165B" w:rsidRPr="00A13B5F" w:rsidRDefault="002A42C7" w:rsidP="00AA6D76">
      <w:pPr>
        <w:pStyle w:val="NormalWeb"/>
        <w:rPr>
          <w:rFonts w:ascii="Arial" w:hAnsi="Arial" w:cs="Arial"/>
          <w:color w:val="1F497D"/>
        </w:rPr>
      </w:pPr>
      <w:r>
        <w:rPr>
          <w:rFonts w:ascii="Arial" w:hAnsi="Arial" w:cs="Arial"/>
          <w:color w:val="1F497D"/>
        </w:rPr>
        <w:t>Local p</w:t>
      </w:r>
      <w:r w:rsidR="005D672D" w:rsidRPr="00A13B5F">
        <w:rPr>
          <w:rFonts w:ascii="Arial" w:hAnsi="Arial" w:cs="Arial"/>
          <w:color w:val="1F497D"/>
        </w:rPr>
        <w:t>ractice and pharmacy staff can provide a list of these minor and self-limiting conditions</w:t>
      </w:r>
      <w:r w:rsidR="005D672D">
        <w:rPr>
          <w:rFonts w:ascii="Arial" w:hAnsi="Arial" w:cs="Arial"/>
          <w:color w:val="1F497D"/>
        </w:rPr>
        <w:t xml:space="preserve"> and t</w:t>
      </w:r>
      <w:r w:rsidR="00F25EF4" w:rsidRPr="00A13B5F">
        <w:rPr>
          <w:rFonts w:ascii="Arial" w:hAnsi="Arial" w:cs="Arial"/>
          <w:color w:val="1F497D"/>
        </w:rPr>
        <w:t>reatments</w:t>
      </w:r>
      <w:r>
        <w:rPr>
          <w:rFonts w:ascii="Arial" w:hAnsi="Arial" w:cs="Arial"/>
          <w:color w:val="1F497D"/>
        </w:rPr>
        <w:t>. If you feel you need them, they</w:t>
      </w:r>
      <w:r w:rsidR="005D672D">
        <w:rPr>
          <w:rFonts w:ascii="Arial" w:hAnsi="Arial" w:cs="Arial"/>
          <w:color w:val="1F497D"/>
        </w:rPr>
        <w:t xml:space="preserve"> are</w:t>
      </w:r>
      <w:r w:rsidR="00F25EF4" w:rsidRPr="00A13B5F">
        <w:rPr>
          <w:rFonts w:ascii="Arial" w:hAnsi="Arial" w:cs="Arial"/>
          <w:color w:val="1F497D"/>
        </w:rPr>
        <w:t xml:space="preserve"> available </w:t>
      </w:r>
      <w:r w:rsidR="0015512B" w:rsidRPr="00A13B5F">
        <w:rPr>
          <w:rFonts w:ascii="Arial" w:hAnsi="Arial" w:cs="Arial"/>
          <w:color w:val="1F497D"/>
        </w:rPr>
        <w:t>to buy ‘</w:t>
      </w:r>
      <w:r w:rsidR="00F25EF4" w:rsidRPr="00A13B5F">
        <w:rPr>
          <w:rFonts w:ascii="Arial" w:hAnsi="Arial" w:cs="Arial"/>
          <w:color w:val="1F497D"/>
        </w:rPr>
        <w:t>over the counter</w:t>
      </w:r>
      <w:r w:rsidR="0015512B" w:rsidRPr="00A13B5F">
        <w:rPr>
          <w:rFonts w:ascii="Arial" w:hAnsi="Arial" w:cs="Arial"/>
          <w:color w:val="1F497D"/>
        </w:rPr>
        <w:t xml:space="preserve">’ at your </w:t>
      </w:r>
      <w:r w:rsidR="00FD68C6" w:rsidRPr="00A13B5F">
        <w:rPr>
          <w:rFonts w:ascii="Arial" w:hAnsi="Arial" w:cs="Arial"/>
          <w:color w:val="1F497D"/>
        </w:rPr>
        <w:t>p</w:t>
      </w:r>
      <w:r w:rsidR="0015512B" w:rsidRPr="00A13B5F">
        <w:rPr>
          <w:rFonts w:ascii="Arial" w:hAnsi="Arial" w:cs="Arial"/>
          <w:color w:val="1F497D"/>
        </w:rPr>
        <w:t>harmacy</w:t>
      </w:r>
      <w:r w:rsidR="00E47681" w:rsidRPr="00A13B5F">
        <w:rPr>
          <w:rFonts w:ascii="Arial" w:hAnsi="Arial" w:cs="Arial"/>
          <w:color w:val="1F497D"/>
        </w:rPr>
        <w:t xml:space="preserve"> or</w:t>
      </w:r>
      <w:r w:rsidR="0015512B" w:rsidRPr="00A13B5F">
        <w:rPr>
          <w:rFonts w:ascii="Arial" w:hAnsi="Arial" w:cs="Arial"/>
          <w:color w:val="1F497D"/>
        </w:rPr>
        <w:t xml:space="preserve"> </w:t>
      </w:r>
      <w:r w:rsidR="00E47681" w:rsidRPr="00A13B5F">
        <w:rPr>
          <w:rFonts w:ascii="Arial" w:hAnsi="Arial" w:cs="Arial"/>
          <w:color w:val="1F497D"/>
        </w:rPr>
        <w:t>supermarket</w:t>
      </w:r>
      <w:r>
        <w:rPr>
          <w:rFonts w:ascii="Arial" w:hAnsi="Arial" w:cs="Arial"/>
          <w:color w:val="1F497D"/>
        </w:rPr>
        <w:t>,</w:t>
      </w:r>
      <w:r w:rsidR="00E47681" w:rsidRPr="00A13B5F">
        <w:rPr>
          <w:rFonts w:ascii="Arial" w:hAnsi="Arial" w:cs="Arial"/>
          <w:color w:val="1F497D"/>
        </w:rPr>
        <w:t xml:space="preserve"> </w:t>
      </w:r>
      <w:r w:rsidR="005D672D">
        <w:rPr>
          <w:rFonts w:ascii="Arial" w:hAnsi="Arial" w:cs="Arial"/>
          <w:color w:val="1F497D"/>
        </w:rPr>
        <w:t xml:space="preserve">and </w:t>
      </w:r>
      <w:r w:rsidR="0015512B" w:rsidRPr="00A13B5F">
        <w:rPr>
          <w:rFonts w:ascii="Arial" w:hAnsi="Arial" w:cs="Arial"/>
          <w:color w:val="1F497D"/>
        </w:rPr>
        <w:t>often</w:t>
      </w:r>
      <w:r>
        <w:rPr>
          <w:rFonts w:ascii="Arial" w:hAnsi="Arial" w:cs="Arial"/>
          <w:color w:val="1F497D"/>
        </w:rPr>
        <w:t xml:space="preserve"> at a relatively</w:t>
      </w:r>
      <w:r w:rsidR="00E42D93">
        <w:rPr>
          <w:rFonts w:ascii="Arial" w:hAnsi="Arial" w:cs="Arial"/>
          <w:color w:val="1F497D"/>
        </w:rPr>
        <w:t xml:space="preserve"> low cost</w:t>
      </w:r>
      <w:r>
        <w:rPr>
          <w:rFonts w:ascii="Arial" w:hAnsi="Arial" w:cs="Arial"/>
          <w:color w:val="1F497D"/>
        </w:rPr>
        <w:t xml:space="preserve">. </w:t>
      </w:r>
      <w:r w:rsidR="008111C5">
        <w:rPr>
          <w:rFonts w:ascii="Arial" w:hAnsi="Arial" w:cs="Arial"/>
          <w:color w:val="1F497D"/>
        </w:rPr>
        <w:t>There is also a minor ailment scheme</w:t>
      </w:r>
      <w:r w:rsidR="005D672D">
        <w:rPr>
          <w:rFonts w:ascii="Arial" w:hAnsi="Arial" w:cs="Arial"/>
          <w:color w:val="1F497D"/>
        </w:rPr>
        <w:t xml:space="preserve"> at participating pharmacies</w:t>
      </w:r>
      <w:r>
        <w:rPr>
          <w:rFonts w:ascii="Arial" w:hAnsi="Arial" w:cs="Arial"/>
          <w:color w:val="1F497D"/>
        </w:rPr>
        <w:t>.</w:t>
      </w:r>
      <w:r w:rsidR="00285C24">
        <w:rPr>
          <w:rFonts w:ascii="Arial" w:hAnsi="Arial" w:cs="Arial"/>
          <w:color w:val="1F497D"/>
        </w:rPr>
        <w:t xml:space="preserve"> </w:t>
      </w:r>
      <w:r w:rsidR="00285C24" w:rsidRPr="00A13B5F">
        <w:rPr>
          <w:rFonts w:ascii="Arial" w:hAnsi="Arial" w:cs="Arial"/>
          <w:color w:val="1F497D"/>
        </w:rPr>
        <w:t>Where an ailment is considered not to be a minor self-limiting condition, prescriptions will remain</w:t>
      </w:r>
      <w:r w:rsidR="00285C24">
        <w:rPr>
          <w:rFonts w:ascii="Arial" w:hAnsi="Arial" w:cs="Arial"/>
          <w:color w:val="1F497D"/>
        </w:rPr>
        <w:t xml:space="preserve"> available as a treatment route. You can seek advice from your pharmacist or other healthcare professionals.</w:t>
      </w:r>
    </w:p>
    <w:p w14:paraId="6720E376" w14:textId="77777777" w:rsidR="00F25EF4" w:rsidRPr="00A13B5F" w:rsidRDefault="00F25EF4" w:rsidP="00AA6D76">
      <w:pPr>
        <w:pStyle w:val="NormalWeb"/>
        <w:rPr>
          <w:rFonts w:ascii="Arial" w:hAnsi="Arial" w:cs="Arial"/>
          <w:color w:val="1F497D"/>
        </w:rPr>
      </w:pPr>
    </w:p>
    <w:p w14:paraId="73C301CD" w14:textId="77777777" w:rsidR="009B67DC" w:rsidRPr="00A13B5F" w:rsidRDefault="009B67DC" w:rsidP="00236136">
      <w:pPr>
        <w:spacing w:after="0"/>
        <w:rPr>
          <w:rFonts w:ascii="Arial" w:hAnsi="Arial" w:cs="Arial"/>
          <w:color w:val="1F497D"/>
          <w:sz w:val="24"/>
          <w:szCs w:val="24"/>
        </w:rPr>
      </w:pPr>
      <w:r w:rsidRPr="00A13B5F">
        <w:rPr>
          <w:rFonts w:ascii="Arial" w:hAnsi="Arial" w:cs="Arial"/>
          <w:color w:val="1F497D"/>
          <w:sz w:val="24"/>
          <w:szCs w:val="24"/>
        </w:rPr>
        <w:t>For further information</w:t>
      </w:r>
      <w:r w:rsidR="002A42C7">
        <w:rPr>
          <w:rFonts w:ascii="Arial" w:hAnsi="Arial" w:cs="Arial"/>
          <w:color w:val="1F497D"/>
          <w:sz w:val="24"/>
          <w:szCs w:val="24"/>
        </w:rPr>
        <w:t>,</w:t>
      </w:r>
      <w:r w:rsidR="0019165B" w:rsidRPr="00A13B5F">
        <w:rPr>
          <w:rFonts w:ascii="Arial" w:hAnsi="Arial" w:cs="Arial"/>
          <w:color w:val="1F497D"/>
          <w:sz w:val="24"/>
          <w:szCs w:val="24"/>
        </w:rPr>
        <w:t xml:space="preserve"> contact </w:t>
      </w:r>
      <w:r w:rsidR="0036636F" w:rsidRPr="00A13B5F">
        <w:rPr>
          <w:rFonts w:ascii="Arial" w:hAnsi="Arial" w:cs="Arial"/>
          <w:color w:val="1F497D"/>
          <w:sz w:val="24"/>
          <w:szCs w:val="24"/>
        </w:rPr>
        <w:t>Doncaster C</w:t>
      </w:r>
      <w:r w:rsidR="00E47681" w:rsidRPr="00A13B5F">
        <w:rPr>
          <w:rFonts w:ascii="Arial" w:hAnsi="Arial" w:cs="Arial"/>
          <w:color w:val="1F497D"/>
          <w:sz w:val="24"/>
          <w:szCs w:val="24"/>
        </w:rPr>
        <w:t xml:space="preserve">linical </w:t>
      </w:r>
      <w:r w:rsidR="0036636F" w:rsidRPr="00A13B5F">
        <w:rPr>
          <w:rFonts w:ascii="Arial" w:hAnsi="Arial" w:cs="Arial"/>
          <w:color w:val="1F497D"/>
          <w:sz w:val="24"/>
          <w:szCs w:val="24"/>
        </w:rPr>
        <w:t>C</w:t>
      </w:r>
      <w:r w:rsidR="00E47681" w:rsidRPr="00A13B5F">
        <w:rPr>
          <w:rFonts w:ascii="Arial" w:hAnsi="Arial" w:cs="Arial"/>
          <w:color w:val="1F497D"/>
          <w:sz w:val="24"/>
          <w:szCs w:val="24"/>
        </w:rPr>
        <w:t xml:space="preserve">ommissioning </w:t>
      </w:r>
      <w:r w:rsidR="0036636F" w:rsidRPr="00A13B5F">
        <w:rPr>
          <w:rFonts w:ascii="Arial" w:hAnsi="Arial" w:cs="Arial"/>
          <w:color w:val="1F497D"/>
          <w:sz w:val="24"/>
          <w:szCs w:val="24"/>
        </w:rPr>
        <w:t>G</w:t>
      </w:r>
      <w:r w:rsidR="00E47681" w:rsidRPr="00A13B5F">
        <w:rPr>
          <w:rFonts w:ascii="Arial" w:hAnsi="Arial" w:cs="Arial"/>
          <w:color w:val="1F497D"/>
          <w:sz w:val="24"/>
          <w:szCs w:val="24"/>
        </w:rPr>
        <w:t>roup</w:t>
      </w:r>
      <w:r w:rsidR="00236136" w:rsidRPr="00A13B5F">
        <w:rPr>
          <w:rFonts w:ascii="Arial" w:hAnsi="Arial" w:cs="Arial"/>
          <w:color w:val="1F497D"/>
          <w:sz w:val="24"/>
          <w:szCs w:val="24"/>
        </w:rPr>
        <w:t xml:space="preserve"> </w:t>
      </w:r>
      <w:hyperlink r:id="rId11" w:history="1">
        <w:r w:rsidR="0036636F" w:rsidRPr="00A13B5F">
          <w:rPr>
            <w:rStyle w:val="Hyperlink"/>
            <w:rFonts w:ascii="Arial" w:hAnsi="Arial" w:cs="Arial"/>
            <w:sz w:val="24"/>
            <w:szCs w:val="24"/>
          </w:rPr>
          <w:t>donccg.enquiries@nhs.net</w:t>
        </w:r>
      </w:hyperlink>
      <w:r w:rsidR="0019165B" w:rsidRPr="00A13B5F"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 or </w:t>
      </w:r>
      <w:r w:rsidR="0036636F" w:rsidRPr="00A13B5F">
        <w:rPr>
          <w:rFonts w:ascii="Arial" w:hAnsi="Arial" w:cs="Arial"/>
          <w:color w:val="1F497D"/>
          <w:sz w:val="24"/>
          <w:szCs w:val="24"/>
        </w:rPr>
        <w:t>visit the</w:t>
      </w:r>
      <w:r w:rsidR="00E47681" w:rsidRPr="00A13B5F">
        <w:rPr>
          <w:rFonts w:ascii="Arial" w:hAnsi="Arial" w:cs="Arial"/>
          <w:color w:val="1F497D"/>
          <w:sz w:val="24"/>
          <w:szCs w:val="24"/>
        </w:rPr>
        <w:t xml:space="preserve"> </w:t>
      </w:r>
      <w:r w:rsidR="00FD68C6" w:rsidRPr="00A13B5F">
        <w:rPr>
          <w:rFonts w:ascii="Arial" w:hAnsi="Arial" w:cs="Arial"/>
          <w:color w:val="1F497D"/>
          <w:sz w:val="24"/>
          <w:szCs w:val="24"/>
        </w:rPr>
        <w:t>following NHS</w:t>
      </w:r>
      <w:r w:rsidR="0036636F" w:rsidRPr="00A13B5F">
        <w:rPr>
          <w:rFonts w:ascii="Arial" w:hAnsi="Arial" w:cs="Arial"/>
          <w:color w:val="1F497D"/>
          <w:sz w:val="24"/>
          <w:szCs w:val="24"/>
        </w:rPr>
        <w:t xml:space="preserve"> England webpage:</w:t>
      </w:r>
    </w:p>
    <w:p w14:paraId="1B2910CF" w14:textId="77777777" w:rsidR="00E47681" w:rsidRPr="00A13B5F" w:rsidRDefault="00E47681" w:rsidP="00236136">
      <w:pPr>
        <w:spacing w:after="0"/>
        <w:rPr>
          <w:rFonts w:ascii="Arial" w:hAnsi="Arial" w:cs="Arial"/>
          <w:color w:val="1F497D"/>
          <w:sz w:val="24"/>
          <w:szCs w:val="24"/>
        </w:rPr>
      </w:pPr>
    </w:p>
    <w:p w14:paraId="11768814" w14:textId="77777777" w:rsidR="0036636F" w:rsidRDefault="00995DB6" w:rsidP="00236136">
      <w:pPr>
        <w:spacing w:after="0"/>
        <w:rPr>
          <w:rStyle w:val="Hyperlink"/>
          <w:rFonts w:ascii="Arial" w:hAnsi="Arial" w:cs="Arial"/>
          <w:sz w:val="24"/>
          <w:szCs w:val="24"/>
        </w:rPr>
      </w:pPr>
      <w:hyperlink r:id="rId12" w:history="1">
        <w:r w:rsidR="0036636F" w:rsidRPr="00A13B5F">
          <w:rPr>
            <w:rStyle w:val="Hyperlink"/>
            <w:rFonts w:ascii="Arial" w:hAnsi="Arial" w:cs="Arial"/>
            <w:sz w:val="24"/>
            <w:szCs w:val="24"/>
          </w:rPr>
          <w:t>https://www.england.nhs.uk/medicines/conditions-for-which-over-the-counter-items-should-not-routinely-be-prescribed/</w:t>
        </w:r>
      </w:hyperlink>
      <w:r w:rsidR="002A42C7">
        <w:rPr>
          <w:rStyle w:val="Hyperlink"/>
          <w:rFonts w:ascii="Arial" w:hAnsi="Arial" w:cs="Arial"/>
          <w:sz w:val="24"/>
          <w:szCs w:val="24"/>
        </w:rPr>
        <w:t>.</w:t>
      </w:r>
    </w:p>
    <w:p w14:paraId="0B4F278F" w14:textId="77777777" w:rsidR="002A42C7" w:rsidRDefault="002A42C7" w:rsidP="00236136">
      <w:pPr>
        <w:spacing w:after="0"/>
        <w:rPr>
          <w:rStyle w:val="Hyperlink"/>
          <w:rFonts w:ascii="Arial" w:hAnsi="Arial" w:cs="Arial"/>
          <w:sz w:val="24"/>
          <w:szCs w:val="24"/>
        </w:rPr>
      </w:pPr>
    </w:p>
    <w:p w14:paraId="76AD4694" w14:textId="77777777" w:rsidR="00AA6D76" w:rsidRPr="00A13B5F" w:rsidRDefault="002A42C7" w:rsidP="00215501">
      <w:pPr>
        <w:spacing w:after="0"/>
        <w:rPr>
          <w:rFonts w:ascii="Arial" w:hAnsi="Arial" w:cs="Arial"/>
          <w:color w:val="1F497D"/>
          <w:sz w:val="24"/>
          <w:szCs w:val="24"/>
        </w:rPr>
      </w:pPr>
      <w:r w:rsidRPr="00285C24">
        <w:rPr>
          <w:rFonts w:ascii="Arial" w:hAnsi="Arial" w:cs="Arial"/>
          <w:color w:val="1F497D"/>
          <w:sz w:val="24"/>
          <w:szCs w:val="24"/>
        </w:rPr>
        <w:t>Further informa</w:t>
      </w:r>
      <w:r w:rsidR="00285C24" w:rsidRPr="00285C24">
        <w:rPr>
          <w:rFonts w:ascii="Arial" w:hAnsi="Arial" w:cs="Arial"/>
          <w:color w:val="1F497D"/>
          <w:sz w:val="24"/>
          <w:szCs w:val="24"/>
        </w:rPr>
        <w:t>tion is also available</w:t>
      </w:r>
      <w:r w:rsidR="00285C24">
        <w:rPr>
          <w:rFonts w:ascii="Arial" w:hAnsi="Arial" w:cs="Arial"/>
          <w:color w:val="1F497D"/>
          <w:sz w:val="24"/>
          <w:szCs w:val="24"/>
        </w:rPr>
        <w:t xml:space="preserve"> from</w:t>
      </w:r>
      <w:r w:rsidR="00285C24" w:rsidRPr="00A13B5F">
        <w:rPr>
          <w:rFonts w:ascii="Arial" w:hAnsi="Arial" w:cs="Arial"/>
          <w:color w:val="1F497D"/>
          <w:sz w:val="24"/>
          <w:szCs w:val="24"/>
        </w:rPr>
        <w:t xml:space="preserve"> </w:t>
      </w:r>
      <w:r w:rsidR="0036636F" w:rsidRPr="00A13B5F">
        <w:rPr>
          <w:rFonts w:ascii="Arial" w:hAnsi="Arial" w:cs="Arial"/>
          <w:color w:val="1F497D"/>
          <w:sz w:val="24"/>
          <w:szCs w:val="24"/>
        </w:rPr>
        <w:t xml:space="preserve">regional 569 </w:t>
      </w:r>
      <w:r>
        <w:rPr>
          <w:rFonts w:ascii="Arial" w:hAnsi="Arial" w:cs="Arial"/>
          <w:color w:val="1F497D"/>
          <w:sz w:val="24"/>
          <w:szCs w:val="24"/>
        </w:rPr>
        <w:t xml:space="preserve">million </w:t>
      </w:r>
      <w:r w:rsidR="0036636F" w:rsidRPr="00A13B5F">
        <w:rPr>
          <w:rFonts w:ascii="Arial" w:hAnsi="Arial" w:cs="Arial"/>
          <w:color w:val="1F497D"/>
          <w:sz w:val="24"/>
          <w:szCs w:val="24"/>
        </w:rPr>
        <w:t>reasons campaign</w:t>
      </w:r>
      <w:r>
        <w:rPr>
          <w:rFonts w:ascii="Arial" w:hAnsi="Arial" w:cs="Arial"/>
          <w:color w:val="1F497D"/>
          <w:sz w:val="24"/>
          <w:szCs w:val="24"/>
        </w:rPr>
        <w:t>:</w:t>
      </w:r>
      <w:r w:rsidR="00215501" w:rsidRPr="00A13B5F">
        <w:rPr>
          <w:rFonts w:ascii="Arial" w:hAnsi="Arial" w:cs="Arial"/>
          <w:color w:val="1F497D"/>
          <w:sz w:val="24"/>
          <w:szCs w:val="24"/>
        </w:rPr>
        <w:t xml:space="preserve"> </w:t>
      </w:r>
      <w:hyperlink r:id="rId13" w:history="1">
        <w:r w:rsidR="0036636F" w:rsidRPr="00A13B5F">
          <w:rPr>
            <w:rStyle w:val="Hyperlink"/>
            <w:rFonts w:ascii="Arial" w:hAnsi="Arial" w:cs="Arial"/>
            <w:sz w:val="24"/>
            <w:szCs w:val="24"/>
          </w:rPr>
          <w:t>http://569millionreasons.co.uk/</w:t>
        </w:r>
      </w:hyperlink>
      <w:r w:rsidR="0036636F" w:rsidRPr="00A13B5F">
        <w:rPr>
          <w:rFonts w:ascii="Arial" w:hAnsi="Arial" w:cs="Arial"/>
          <w:color w:val="1F497D"/>
          <w:sz w:val="24"/>
          <w:szCs w:val="24"/>
        </w:rPr>
        <w:t xml:space="preserve"> </w:t>
      </w:r>
    </w:p>
    <w:sectPr w:rsidR="00AA6D76" w:rsidRPr="00A13B5F" w:rsidSect="005F4975">
      <w:footerReference w:type="default" r:id="rId14"/>
      <w:pgSz w:w="11906" w:h="16838"/>
      <w:pgMar w:top="720" w:right="720" w:bottom="720" w:left="720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A9C8D" w14:textId="77777777" w:rsidR="00995DB6" w:rsidRDefault="00995DB6" w:rsidP="00AA6D76">
      <w:pPr>
        <w:spacing w:after="0" w:line="240" w:lineRule="auto"/>
      </w:pPr>
      <w:r>
        <w:separator/>
      </w:r>
    </w:p>
  </w:endnote>
  <w:endnote w:type="continuationSeparator" w:id="0">
    <w:p w14:paraId="70406511" w14:textId="77777777" w:rsidR="00995DB6" w:rsidRDefault="00995DB6" w:rsidP="00AA6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80A9" w14:textId="77777777" w:rsidR="005F4975" w:rsidRDefault="005F4975" w:rsidP="005F4975">
    <w:pPr>
      <w:tabs>
        <w:tab w:val="right" w:pos="10206"/>
      </w:tabs>
      <w:spacing w:after="0"/>
      <w:rPr>
        <w:rFonts w:ascii="Calibri" w:hAnsi="Calibri" w:cs="Calibri"/>
        <w:color w:val="1F497D"/>
        <w:sz w:val="14"/>
        <w:szCs w:val="14"/>
      </w:rPr>
    </w:pPr>
    <w:r>
      <w:rPr>
        <w:rFonts w:ascii="Calibri" w:hAnsi="Calibri" w:cs="Calibri"/>
        <w:color w:val="1F497D"/>
        <w:sz w:val="14"/>
        <w:szCs w:val="14"/>
      </w:rPr>
      <w:tab/>
    </w:r>
  </w:p>
  <w:p w14:paraId="2673A6DE" w14:textId="1670B311" w:rsidR="00AA6D76" w:rsidRDefault="005F4975" w:rsidP="005F4975">
    <w:pPr>
      <w:tabs>
        <w:tab w:val="right" w:pos="10206"/>
      </w:tabs>
      <w:spacing w:after="0"/>
      <w:rPr>
        <w:color w:val="212121"/>
      </w:rPr>
    </w:pPr>
    <w:r>
      <w:rPr>
        <w:rFonts w:ascii="Calibri" w:hAnsi="Calibri" w:cs="Calibri"/>
        <w:color w:val="1F497D"/>
        <w:sz w:val="14"/>
        <w:szCs w:val="14"/>
      </w:rPr>
      <w:t>CCG position Statement Self Care</w:t>
    </w:r>
    <w:r>
      <w:rPr>
        <w:rFonts w:ascii="Calibri" w:hAnsi="Calibri" w:cs="Calibri"/>
        <w:color w:val="1F497D"/>
        <w:sz w:val="14"/>
        <w:szCs w:val="14"/>
      </w:rPr>
      <w:tab/>
    </w:r>
    <w:r w:rsidR="00285C24">
      <w:rPr>
        <w:rFonts w:ascii="Calibri" w:hAnsi="Calibri" w:cs="Calibri"/>
        <w:color w:val="1F497D"/>
        <w:sz w:val="14"/>
        <w:szCs w:val="14"/>
      </w:rPr>
      <w:t>v</w:t>
    </w:r>
    <w:r w:rsidR="008111C5">
      <w:rPr>
        <w:rFonts w:ascii="Calibri" w:hAnsi="Calibri" w:cs="Calibri"/>
        <w:color w:val="1F497D"/>
        <w:sz w:val="14"/>
        <w:szCs w:val="14"/>
      </w:rPr>
      <w:t>2</w:t>
    </w:r>
    <w:r w:rsidR="00285C24">
      <w:rPr>
        <w:rFonts w:ascii="Calibri" w:hAnsi="Calibri" w:cs="Calibri"/>
        <w:color w:val="1F497D"/>
        <w:sz w:val="14"/>
        <w:szCs w:val="14"/>
      </w:rPr>
      <w:t>.0 Created</w:t>
    </w:r>
    <w:r w:rsidR="008111C5">
      <w:rPr>
        <w:rFonts w:ascii="Calibri" w:hAnsi="Calibri" w:cs="Calibri"/>
        <w:color w:val="1F497D"/>
        <w:sz w:val="14"/>
        <w:szCs w:val="14"/>
      </w:rPr>
      <w:t>05</w:t>
    </w:r>
    <w:r w:rsidR="00285C24">
      <w:rPr>
        <w:rFonts w:ascii="Calibri" w:hAnsi="Calibri" w:cs="Calibri"/>
        <w:color w:val="1F497D"/>
        <w:sz w:val="14"/>
        <w:szCs w:val="14"/>
      </w:rPr>
      <w:t>/20</w:t>
    </w:r>
    <w:r w:rsidR="008111C5">
      <w:rPr>
        <w:rFonts w:ascii="Calibri" w:hAnsi="Calibri" w:cs="Calibri"/>
        <w:color w:val="1F497D"/>
        <w:sz w:val="14"/>
        <w:szCs w:val="14"/>
      </w:rPr>
      <w:t>21</w:t>
    </w:r>
  </w:p>
  <w:p w14:paraId="3DD55376" w14:textId="77777777" w:rsidR="00AA6D76" w:rsidRDefault="00AA6D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7F0BB" w14:textId="77777777" w:rsidR="00995DB6" w:rsidRDefault="00995DB6" w:rsidP="00AA6D76">
      <w:pPr>
        <w:spacing w:after="0" w:line="240" w:lineRule="auto"/>
      </w:pPr>
      <w:r>
        <w:separator/>
      </w:r>
    </w:p>
  </w:footnote>
  <w:footnote w:type="continuationSeparator" w:id="0">
    <w:p w14:paraId="1CFEF0A9" w14:textId="77777777" w:rsidR="00995DB6" w:rsidRDefault="00995DB6" w:rsidP="00AA6D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19495CFE"/>
    <w:lvl w:ilvl="0" w:tplc="7BDC45E2">
      <w:start w:val="1"/>
      <w:numFmt w:val="bullet"/>
      <w:lvlText w:val="•"/>
      <w:lvlJc w:val="left"/>
    </w:lvl>
    <w:lvl w:ilvl="1" w:tplc="862478FA">
      <w:start w:val="1"/>
      <w:numFmt w:val="bullet"/>
      <w:lvlText w:val=""/>
      <w:lvlJc w:val="left"/>
    </w:lvl>
    <w:lvl w:ilvl="2" w:tplc="6C40700E">
      <w:start w:val="1"/>
      <w:numFmt w:val="bullet"/>
      <w:lvlText w:val=""/>
      <w:lvlJc w:val="left"/>
    </w:lvl>
    <w:lvl w:ilvl="3" w:tplc="26DAEB9A">
      <w:start w:val="1"/>
      <w:numFmt w:val="bullet"/>
      <w:lvlText w:val=""/>
      <w:lvlJc w:val="left"/>
    </w:lvl>
    <w:lvl w:ilvl="4" w:tplc="F5FC7B16">
      <w:start w:val="1"/>
      <w:numFmt w:val="bullet"/>
      <w:lvlText w:val=""/>
      <w:lvlJc w:val="left"/>
    </w:lvl>
    <w:lvl w:ilvl="5" w:tplc="573293C4">
      <w:start w:val="1"/>
      <w:numFmt w:val="bullet"/>
      <w:lvlText w:val=""/>
      <w:lvlJc w:val="left"/>
    </w:lvl>
    <w:lvl w:ilvl="6" w:tplc="67246A7C">
      <w:start w:val="1"/>
      <w:numFmt w:val="bullet"/>
      <w:lvlText w:val=""/>
      <w:lvlJc w:val="left"/>
    </w:lvl>
    <w:lvl w:ilvl="7" w:tplc="A31A9F4A">
      <w:start w:val="1"/>
      <w:numFmt w:val="bullet"/>
      <w:lvlText w:val=""/>
      <w:lvlJc w:val="left"/>
    </w:lvl>
    <w:lvl w:ilvl="8" w:tplc="5BA06C0C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D76"/>
    <w:rsid w:val="00001AB5"/>
    <w:rsid w:val="00043DFA"/>
    <w:rsid w:val="000804B6"/>
    <w:rsid w:val="000860F2"/>
    <w:rsid w:val="000F2506"/>
    <w:rsid w:val="00106AE8"/>
    <w:rsid w:val="001403A7"/>
    <w:rsid w:val="0015512B"/>
    <w:rsid w:val="0019165B"/>
    <w:rsid w:val="001D2519"/>
    <w:rsid w:val="00215501"/>
    <w:rsid w:val="00236136"/>
    <w:rsid w:val="00267A1F"/>
    <w:rsid w:val="00285C24"/>
    <w:rsid w:val="002A42C7"/>
    <w:rsid w:val="0033006E"/>
    <w:rsid w:val="0036636F"/>
    <w:rsid w:val="00373333"/>
    <w:rsid w:val="0041298B"/>
    <w:rsid w:val="00495FAF"/>
    <w:rsid w:val="004C4263"/>
    <w:rsid w:val="005231B7"/>
    <w:rsid w:val="005D672D"/>
    <w:rsid w:val="005F4975"/>
    <w:rsid w:val="007D7F4A"/>
    <w:rsid w:val="008111C5"/>
    <w:rsid w:val="0085634E"/>
    <w:rsid w:val="009172FE"/>
    <w:rsid w:val="00923E44"/>
    <w:rsid w:val="0093058A"/>
    <w:rsid w:val="00995DB6"/>
    <w:rsid w:val="009B67DC"/>
    <w:rsid w:val="00A13B5F"/>
    <w:rsid w:val="00AA6D76"/>
    <w:rsid w:val="00C74A42"/>
    <w:rsid w:val="00C82688"/>
    <w:rsid w:val="00DA7AE4"/>
    <w:rsid w:val="00E42D93"/>
    <w:rsid w:val="00E47681"/>
    <w:rsid w:val="00E74881"/>
    <w:rsid w:val="00F25EF4"/>
    <w:rsid w:val="00FD6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7F2EA7"/>
  <w15:docId w15:val="{890FA41D-9C61-4648-B0F8-0BB8E39A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55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A6D76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D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A6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6D76"/>
  </w:style>
  <w:style w:type="paragraph" w:styleId="Footer">
    <w:name w:val="footer"/>
    <w:basedOn w:val="Normal"/>
    <w:link w:val="FooterChar"/>
    <w:uiPriority w:val="99"/>
    <w:unhideWhenUsed/>
    <w:rsid w:val="00AA6D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6D76"/>
  </w:style>
  <w:style w:type="character" w:styleId="Hyperlink">
    <w:name w:val="Hyperlink"/>
    <w:basedOn w:val="DefaultParagraphFont"/>
    <w:uiPriority w:val="99"/>
    <w:unhideWhenUsed/>
    <w:rsid w:val="0036636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74A4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4A4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4A4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4A4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4A4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37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569millionreasons.co.uk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england.nhs.uk/medicines/conditions-for-which-over-the-counter-items-should-not-routinely-be-prescribed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onccg.enquiries@nhs.ne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bing.com/images/search?q=nhs+england+logo&amp;id=6CBFDEF89EA4091089BB112052D54C4363AAC124&amp;FORM=IQFRBA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376EC-1409-4F29-8D07-4D637BEA58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Doncaster CCG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 Molyneux</dc:creator>
  <cp:lastModifiedBy>BURTON, Alice (THE TICKHILL &amp; COLLIERY MEDICAL PRACTICE)</cp:lastModifiedBy>
  <cp:revision>2</cp:revision>
  <dcterms:created xsi:type="dcterms:W3CDTF">2021-07-13T08:54:00Z</dcterms:created>
  <dcterms:modified xsi:type="dcterms:W3CDTF">2021-07-13T08:54:00Z</dcterms:modified>
</cp:coreProperties>
</file>